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F0" w:rsidRDefault="00C546F0" w:rsidP="00C546F0">
      <w:pPr>
        <w:pStyle w:val="Heading3"/>
        <w:shd w:val="clear" w:color="auto" w:fill="FFFFFF"/>
        <w:ind w:left="720"/>
        <w:jc w:val="center"/>
        <w:rPr>
          <w:rStyle w:val="Strong"/>
          <w:rFonts w:ascii="Arial" w:hAnsi="Arial" w:cs="Arial"/>
          <w:color w:val="2B2D2F"/>
          <w:sz w:val="27"/>
          <w:szCs w:val="27"/>
          <w:lang w:val="en"/>
        </w:rPr>
      </w:pPr>
      <w:r>
        <w:rPr>
          <w:rStyle w:val="Strong"/>
          <w:rFonts w:ascii="Arial" w:hAnsi="Arial" w:cs="Arial"/>
          <w:color w:val="2B2D2F"/>
          <w:sz w:val="27"/>
          <w:szCs w:val="27"/>
          <w:lang w:val="en"/>
        </w:rPr>
        <w:t>Two Ready-to-go Professional Development Modules:</w:t>
      </w:r>
    </w:p>
    <w:p w:rsidR="00C546F0" w:rsidRPr="00C546F0" w:rsidRDefault="00C546F0" w:rsidP="00C546F0">
      <w:pPr>
        <w:pStyle w:val="Heading3"/>
        <w:shd w:val="clear" w:color="auto" w:fill="FFFFFF"/>
        <w:ind w:left="720"/>
        <w:rPr>
          <w:rStyle w:val="Strong"/>
          <w:rFonts w:ascii="Arial" w:hAnsi="Arial" w:cs="Arial"/>
          <w:b w:val="0"/>
          <w:color w:val="2B2D2F"/>
          <w:sz w:val="24"/>
          <w:szCs w:val="24"/>
          <w:lang w:val="en"/>
        </w:rPr>
      </w:pPr>
      <w:r w:rsidRPr="00C546F0">
        <w:rPr>
          <w:rStyle w:val="Strong"/>
          <w:rFonts w:ascii="Arial" w:hAnsi="Arial" w:cs="Arial"/>
          <w:b w:val="0"/>
          <w:color w:val="2B2D2F"/>
          <w:sz w:val="24"/>
          <w:szCs w:val="24"/>
          <w:lang w:val="en"/>
        </w:rPr>
        <w:t xml:space="preserve">Stopbullying.gov website provides links to pre-made cross-training opportunities.  Its Resources pages has a search feature, with a myriad of searchable resources.  One resource I found particularly interesting, linked from the </w:t>
      </w:r>
      <w:hyperlink r:id="rId4" w:history="1">
        <w:r w:rsidRPr="00C546F0">
          <w:rPr>
            <w:rStyle w:val="Hyperlink"/>
            <w:rFonts w:ascii="Arial" w:hAnsi="Arial" w:cs="Arial"/>
            <w:b/>
            <w:sz w:val="24"/>
            <w:szCs w:val="24"/>
            <w:lang w:val="en"/>
          </w:rPr>
          <w:t>U.S. Dept. of Education</w:t>
        </w:r>
      </w:hyperlink>
      <w:r w:rsidRPr="00C546F0">
        <w:rPr>
          <w:rStyle w:val="Strong"/>
          <w:rFonts w:ascii="Arial" w:hAnsi="Arial" w:cs="Arial"/>
          <w:b w:val="0"/>
          <w:color w:val="2B2D2F"/>
          <w:sz w:val="24"/>
          <w:szCs w:val="24"/>
          <w:lang w:val="en"/>
        </w:rPr>
        <w:t xml:space="preserve"> site.</w:t>
      </w:r>
    </w:p>
    <w:p w:rsidR="00C546F0" w:rsidRPr="00C546F0" w:rsidRDefault="00C546F0" w:rsidP="00C546F0">
      <w:pPr>
        <w:pStyle w:val="Heading3"/>
        <w:shd w:val="clear" w:color="auto" w:fill="FFFFFF"/>
        <w:ind w:left="720"/>
        <w:rPr>
          <w:rStyle w:val="Strong"/>
          <w:rFonts w:ascii="Arial" w:hAnsi="Arial" w:cs="Arial"/>
          <w:b w:val="0"/>
          <w:color w:val="2B2D2F"/>
          <w:sz w:val="24"/>
          <w:szCs w:val="24"/>
          <w:lang w:val="en"/>
        </w:rPr>
      </w:pPr>
      <w:r w:rsidRPr="00C546F0">
        <w:rPr>
          <w:rStyle w:val="Strong"/>
          <w:rFonts w:ascii="Arial" w:hAnsi="Arial" w:cs="Arial"/>
          <w:b w:val="0"/>
          <w:color w:val="2B2D2F"/>
          <w:sz w:val="24"/>
          <w:szCs w:val="24"/>
          <w:lang w:val="en"/>
        </w:rPr>
        <w:t>It is a training ready-made to</w:t>
      </w:r>
      <w:bookmarkStart w:id="0" w:name="_GoBack"/>
      <w:bookmarkEnd w:id="0"/>
      <w:r w:rsidRPr="00C546F0">
        <w:rPr>
          <w:rStyle w:val="Strong"/>
          <w:rFonts w:ascii="Arial" w:hAnsi="Arial" w:cs="Arial"/>
          <w:b w:val="0"/>
          <w:color w:val="2B2D2F"/>
          <w:sz w:val="24"/>
          <w:szCs w:val="24"/>
          <w:lang w:val="en"/>
        </w:rPr>
        <w:t>olkit an educator can use to lead a cross-training or professional development workshop on bullying.</w:t>
      </w:r>
    </w:p>
    <w:p w:rsidR="00C546F0" w:rsidRPr="00C546F0" w:rsidRDefault="00C546F0" w:rsidP="00C546F0">
      <w:pPr>
        <w:pStyle w:val="Heading3"/>
        <w:shd w:val="clear" w:color="auto" w:fill="FFFFFF"/>
        <w:ind w:left="720"/>
        <w:rPr>
          <w:rStyle w:val="Strong"/>
          <w:rFonts w:ascii="Arial" w:hAnsi="Arial" w:cs="Arial"/>
          <w:color w:val="2B2D2F"/>
          <w:sz w:val="24"/>
          <w:szCs w:val="24"/>
          <w:lang w:val="en"/>
        </w:rPr>
      </w:pPr>
    </w:p>
    <w:p w:rsidR="00C546F0" w:rsidRDefault="00C546F0" w:rsidP="00C546F0">
      <w:pPr>
        <w:pStyle w:val="NormalWeb"/>
        <w:shd w:val="clear" w:color="auto" w:fill="FFFFFF"/>
        <w:ind w:left="720"/>
        <w:rPr>
          <w:rFonts w:ascii="Arial" w:hAnsi="Arial" w:cs="Arial"/>
          <w:color w:val="2B2D2F"/>
          <w:sz w:val="23"/>
          <w:szCs w:val="23"/>
          <w:lang w:val="en"/>
        </w:rPr>
      </w:pPr>
      <w:r>
        <w:rPr>
          <w:rFonts w:ascii="Arial" w:hAnsi="Arial" w:cs="Arial"/>
          <w:noProof/>
          <w:color w:val="154383"/>
          <w:sz w:val="23"/>
          <w:szCs w:val="23"/>
        </w:rPr>
        <w:drawing>
          <wp:inline distT="0" distB="0" distL="0" distR="0" wp14:anchorId="5A155C5D" wp14:editId="00853EC5">
            <wp:extent cx="2437373" cy="361507"/>
            <wp:effectExtent l="0" t="0" r="1270" b="635"/>
            <wp:docPr id="1" name="Picture 1" descr="http://safesupportivelearning.ed.gov/sites/all/themes/ncssle/images/ncssle-logo-larg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supportivelearning.ed.gov/sites/all/themes/ncssle/images/ncssle-logo-large.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2618" cy="375634"/>
                    </a:xfrm>
                    <a:prstGeom prst="rect">
                      <a:avLst/>
                    </a:prstGeom>
                    <a:noFill/>
                    <a:ln>
                      <a:noFill/>
                    </a:ln>
                  </pic:spPr>
                </pic:pic>
              </a:graphicData>
            </a:graphic>
          </wp:inline>
        </w:drawing>
      </w:r>
    </w:p>
    <w:p w:rsidR="00C546F0" w:rsidRDefault="00C546F0" w:rsidP="00C546F0">
      <w:pPr>
        <w:pStyle w:val="NormalWeb"/>
        <w:shd w:val="clear" w:color="auto" w:fill="FFFFFF"/>
        <w:ind w:left="720"/>
        <w:rPr>
          <w:rFonts w:ascii="Arial" w:hAnsi="Arial" w:cs="Arial"/>
          <w:color w:val="2B2D2F"/>
          <w:sz w:val="23"/>
          <w:szCs w:val="23"/>
          <w:lang w:val="en"/>
        </w:rPr>
      </w:pPr>
      <w:r>
        <w:rPr>
          <w:rFonts w:ascii="Segoe UI" w:hAnsi="Segoe UI" w:cs="Segoe UI"/>
          <w:color w:val="000000"/>
          <w:sz w:val="20"/>
          <w:szCs w:val="20"/>
        </w:rPr>
        <w:t>http://safesupportivelearning.ed.gov/creating-safe-and-respectful-environment-our-nations-classrooms-training-toolkit</w:t>
      </w:r>
    </w:p>
    <w:p w:rsidR="00C546F0" w:rsidRDefault="00C546F0" w:rsidP="00C546F0">
      <w:pPr>
        <w:pStyle w:val="NormalWeb"/>
        <w:shd w:val="clear" w:color="auto" w:fill="FFFFFF"/>
        <w:ind w:left="720"/>
        <w:rPr>
          <w:rFonts w:ascii="Arial" w:hAnsi="Arial" w:cs="Arial"/>
          <w:color w:val="2B2D2F"/>
          <w:sz w:val="23"/>
          <w:szCs w:val="23"/>
          <w:lang w:val="en"/>
        </w:rPr>
      </w:pPr>
      <w:r>
        <w:rPr>
          <w:rFonts w:ascii="Arial" w:hAnsi="Arial" w:cs="Arial"/>
          <w:color w:val="2B2D2F"/>
          <w:sz w:val="23"/>
          <w:szCs w:val="23"/>
          <w:lang w:val="en"/>
        </w:rPr>
        <w:t>This training toolkit is made up of two modules that address bullying in classrooms.  Specifically, it is designed for trainers to assist teachers in cultivating meaningful relationships with students while creating a positive climate in the classroom.</w:t>
      </w:r>
    </w:p>
    <w:p w:rsidR="00C546F0" w:rsidRDefault="00C546F0" w:rsidP="00C546F0">
      <w:pPr>
        <w:pStyle w:val="Heading3"/>
        <w:shd w:val="clear" w:color="auto" w:fill="FFFFFF"/>
        <w:ind w:left="720"/>
        <w:rPr>
          <w:rStyle w:val="Strong"/>
          <w:rFonts w:ascii="Arial" w:hAnsi="Arial" w:cs="Arial"/>
          <w:color w:val="2B2D2F"/>
          <w:sz w:val="27"/>
          <w:szCs w:val="27"/>
          <w:lang w:val="en"/>
        </w:rPr>
      </w:pPr>
    </w:p>
    <w:p w:rsidR="00C546F0" w:rsidRPr="005145C5" w:rsidRDefault="00C546F0" w:rsidP="00C546F0">
      <w:pPr>
        <w:pStyle w:val="Heading3"/>
        <w:shd w:val="clear" w:color="auto" w:fill="FFFFFF"/>
        <w:ind w:left="720"/>
        <w:rPr>
          <w:rFonts w:ascii="Arial" w:hAnsi="Arial" w:cs="Arial"/>
          <w:b/>
          <w:color w:val="2B2D2F"/>
          <w:sz w:val="27"/>
          <w:szCs w:val="27"/>
          <w:lang w:val="en"/>
        </w:rPr>
      </w:pPr>
      <w:r w:rsidRPr="005145C5">
        <w:rPr>
          <w:rStyle w:val="Strong"/>
          <w:rFonts w:ascii="Arial" w:hAnsi="Arial" w:cs="Arial"/>
          <w:color w:val="2B2D2F"/>
          <w:sz w:val="27"/>
          <w:szCs w:val="27"/>
          <w:lang w:val="en"/>
        </w:rPr>
        <w:t>Module 1 - Understanding and Intervening in Bullying Behavior</w:t>
      </w:r>
    </w:p>
    <w:p w:rsidR="00C546F0" w:rsidRPr="005145C5" w:rsidRDefault="00C546F0" w:rsidP="00C546F0">
      <w:pPr>
        <w:pStyle w:val="NormalWeb"/>
        <w:shd w:val="clear" w:color="auto" w:fill="FFFFFF"/>
        <w:ind w:left="720"/>
        <w:rPr>
          <w:rStyle w:val="ext"/>
          <w:rFonts w:ascii="Arial" w:hAnsi="Arial" w:cs="Arial"/>
          <w:color w:val="2B2D2F"/>
          <w:sz w:val="23"/>
          <w:szCs w:val="23"/>
          <w:lang w:val="en"/>
        </w:rPr>
      </w:pPr>
      <w:proofErr w:type="gramStart"/>
      <w:r>
        <w:rPr>
          <w:rFonts w:ascii="Arial" w:hAnsi="Arial" w:cs="Arial"/>
          <w:color w:val="2B2D2F"/>
          <w:sz w:val="23"/>
          <w:szCs w:val="23"/>
          <w:lang w:val="en"/>
        </w:rPr>
        <w:t>identify</w:t>
      </w:r>
      <w:proofErr w:type="gramEnd"/>
      <w:r>
        <w:rPr>
          <w:rFonts w:ascii="Arial" w:hAnsi="Arial" w:cs="Arial"/>
          <w:color w:val="2B2D2F"/>
          <w:sz w:val="23"/>
          <w:szCs w:val="23"/>
          <w:lang w:val="en"/>
        </w:rPr>
        <w:t xml:space="preserve"> &amp; intervene when bullying occurs. Go to website for PDFs of Trainer’s Guide, Handouts, PPT, and Trainer Feedback to module</w:t>
      </w:r>
      <w:r>
        <w:rPr>
          <w:rFonts w:ascii="Arial" w:hAnsi="Arial" w:cs="Arial"/>
          <w:color w:val="2B2D2F"/>
          <w:sz w:val="23"/>
          <w:szCs w:val="23"/>
          <w:lang w:val="en"/>
        </w:rPr>
        <w:br/>
        <w:t>       </w:t>
      </w:r>
    </w:p>
    <w:p w:rsidR="00C546F0" w:rsidRPr="005145C5" w:rsidRDefault="00C546F0" w:rsidP="00C546F0">
      <w:pPr>
        <w:pStyle w:val="Heading3"/>
        <w:shd w:val="clear" w:color="auto" w:fill="FFFFFF"/>
        <w:ind w:left="720"/>
        <w:rPr>
          <w:rFonts w:ascii="Arial" w:hAnsi="Arial" w:cs="Arial"/>
          <w:b/>
          <w:color w:val="2B2D2F"/>
          <w:sz w:val="27"/>
          <w:szCs w:val="27"/>
          <w:lang w:val="en"/>
        </w:rPr>
      </w:pPr>
      <w:r w:rsidRPr="005145C5">
        <w:rPr>
          <w:rStyle w:val="Strong"/>
          <w:rFonts w:ascii="Arial" w:hAnsi="Arial" w:cs="Arial"/>
          <w:color w:val="2B2D2F"/>
          <w:sz w:val="27"/>
          <w:szCs w:val="27"/>
          <w:lang w:val="en"/>
        </w:rPr>
        <w:t>Module 2 - Creating a Supportive Classroom Climate</w:t>
      </w:r>
    </w:p>
    <w:p w:rsidR="00C546F0" w:rsidRDefault="00C546F0" w:rsidP="00C546F0">
      <w:pPr>
        <w:pStyle w:val="NormalWeb"/>
        <w:shd w:val="clear" w:color="auto" w:fill="FFFFFF"/>
        <w:ind w:left="720"/>
        <w:rPr>
          <w:rFonts w:ascii="Arial" w:hAnsi="Arial" w:cs="Arial"/>
          <w:color w:val="2B2D2F"/>
          <w:sz w:val="23"/>
          <w:szCs w:val="23"/>
          <w:lang w:val="en"/>
        </w:rPr>
      </w:pPr>
      <w:r>
        <w:rPr>
          <w:rFonts w:ascii="Arial" w:hAnsi="Arial" w:cs="Arial"/>
          <w:color w:val="2B2D2F"/>
          <w:sz w:val="23"/>
          <w:szCs w:val="23"/>
          <w:lang w:val="en"/>
        </w:rPr>
        <w:t>Learn Strategies to build a classroom climate where bullying is less likely to occur. Website has downloadable PDFs of Trainer Guide, handouts, PPT, and Trainer Feedback to module.</w:t>
      </w:r>
    </w:p>
    <w:p w:rsidR="00C546F0" w:rsidRDefault="00C546F0" w:rsidP="00C546F0"/>
    <w:p w:rsidR="00C546F0" w:rsidRDefault="00C546F0" w:rsidP="00C546F0">
      <w:r>
        <w:t xml:space="preserve">Courtesy of </w:t>
      </w:r>
      <w:r>
        <w:rPr>
          <w:rFonts w:ascii="Arial" w:hAnsi="Arial" w:cs="Arial"/>
          <w:color w:val="2B2D2F"/>
          <w:sz w:val="23"/>
          <w:szCs w:val="23"/>
          <w:lang w:val="en"/>
        </w:rPr>
        <w:t>American Institutes for Research </w:t>
      </w:r>
    </w:p>
    <w:p w:rsidR="007A61E1" w:rsidRDefault="007A61E1"/>
    <w:sectPr w:rsidR="007A6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0"/>
    <w:rsid w:val="007A61E1"/>
    <w:rsid w:val="00C5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73F7A-429B-4357-8905-9C2EF3A0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6F0"/>
  </w:style>
  <w:style w:type="paragraph" w:styleId="Heading3">
    <w:name w:val="heading 3"/>
    <w:basedOn w:val="Normal"/>
    <w:link w:val="Heading3Char"/>
    <w:uiPriority w:val="9"/>
    <w:qFormat/>
    <w:rsid w:val="00C546F0"/>
    <w:pPr>
      <w:spacing w:before="308" w:after="82" w:line="308" w:lineRule="atLeast"/>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46F0"/>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546F0"/>
    <w:rPr>
      <w:color w:val="0563C1" w:themeColor="hyperlink"/>
      <w:u w:val="single"/>
    </w:rPr>
  </w:style>
  <w:style w:type="character" w:styleId="Strong">
    <w:name w:val="Strong"/>
    <w:basedOn w:val="DefaultParagraphFont"/>
    <w:uiPriority w:val="22"/>
    <w:qFormat/>
    <w:rsid w:val="00C546F0"/>
    <w:rPr>
      <w:b/>
      <w:bCs/>
    </w:rPr>
  </w:style>
  <w:style w:type="paragraph" w:styleId="NormalWeb">
    <w:name w:val="Normal (Web)"/>
    <w:basedOn w:val="Normal"/>
    <w:uiPriority w:val="99"/>
    <w:semiHidden/>
    <w:unhideWhenUsed/>
    <w:rsid w:val="00C546F0"/>
    <w:pPr>
      <w:spacing w:after="330" w:line="330" w:lineRule="atLeast"/>
    </w:pPr>
    <w:rPr>
      <w:rFonts w:ascii="Times New Roman" w:eastAsia="Times New Roman" w:hAnsi="Times New Roman" w:cs="Times New Roman"/>
      <w:sz w:val="24"/>
      <w:szCs w:val="24"/>
    </w:rPr>
  </w:style>
  <w:style w:type="character" w:customStyle="1" w:styleId="ext">
    <w:name w:val="ext"/>
    <w:basedOn w:val="DefaultParagraphFont"/>
    <w:rsid w:val="00C5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fesupportivelearning.ed.gov/" TargetMode="External"/><Relationship Id="rId5" Type="http://schemas.openxmlformats.org/officeDocument/2006/relationships/hyperlink" Target="http://safesupportivelearning.ed.gov/creating-safe-and-respectful-environment-our-nations-classrooms-training-toolkit" TargetMode="External"/><Relationship Id="rId4" Type="http://schemas.openxmlformats.org/officeDocument/2006/relationships/hyperlink" Target="http://www.ed.gov/news/press-releases/us-department-education-provides-guidance-help-classroom-teachers-combat-bully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jpigeon</dc:creator>
  <cp:keywords/>
  <dc:description/>
  <cp:lastModifiedBy>jpigeon</cp:lastModifiedBy>
  <cp:revision>1</cp:revision>
  <dcterms:created xsi:type="dcterms:W3CDTF">2015-09-15T16:28:00Z</dcterms:created>
  <dcterms:modified xsi:type="dcterms:W3CDTF">2015-09-15T16:30:00Z</dcterms:modified>
</cp:coreProperties>
</file>